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B0C4F">
      <w:pPr>
        <w:jc w:val="right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>
            <wp:extent cx="1085850" cy="542925"/>
            <wp:effectExtent l="0" t="0" r="0" b="9525"/>
            <wp:docPr id="1" name="Afbeelding 1" descr="https://www.rinogroep.nl/assets/images/bg-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inogroep.nl/assets/images/bg-mail.pn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CB0C4F" w:rsidRDefault="00CB0C4F" w:rsidP="00CB0C4F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 xml:space="preserve">Training </w:t>
      </w:r>
      <w:proofErr w:type="spellStart"/>
      <w:r>
        <w:rPr>
          <w:rFonts w:ascii="Verdana" w:eastAsia="Times New Roman" w:hAnsi="Verdana"/>
          <w:b/>
          <w:bCs/>
          <w:sz w:val="18"/>
          <w:szCs w:val="18"/>
        </w:rPr>
        <w:t>Disturbances</w:t>
      </w:r>
      <w:proofErr w:type="spellEnd"/>
      <w:r>
        <w:rPr>
          <w:rFonts w:ascii="Verdana" w:eastAsia="Times New Roman" w:hAnsi="Verdana"/>
          <w:b/>
          <w:bCs/>
          <w:sz w:val="18"/>
          <w:szCs w:val="18"/>
        </w:rPr>
        <w:t xml:space="preserve"> of Attachment Interview (DAI)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i/>
          <w:iCs/>
          <w:sz w:val="18"/>
          <w:szCs w:val="18"/>
        </w:rPr>
        <w:t>Screeningsinstrument voor verstoorde gehechtheid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Binnen het werkveld van de jeugdzorg en jeugd-ggz is in toenemende mate vraag naar diagnostische met</w:t>
      </w:r>
      <w:r>
        <w:rPr>
          <w:rFonts w:ascii="Verdana" w:hAnsi="Verdana"/>
          <w:sz w:val="18"/>
          <w:szCs w:val="18"/>
        </w:rPr>
        <w:t>hoden en middelen voor de onderkenning van de psychopathologische vorm van hechtingsproblematiek: verstoorde gehechtheid (RAD en DSED, volgens de DSM-5). Dat deze vraag legitiem is, bewijst onderzoek dat heeft uitgewezen dat de prevalentie van verstoord ge</w:t>
      </w:r>
      <w:r>
        <w:rPr>
          <w:rFonts w:ascii="Verdana" w:hAnsi="Verdana"/>
          <w:sz w:val="18"/>
          <w:szCs w:val="18"/>
        </w:rPr>
        <w:t>hechtheidsgedrag binnen bepaalde risicogroepen (zoals de pleegzorg, jeugd-GGZ en LVB-zorg) substantieel is (10-40 procent). In het diagnostisch proces is het afbakenen van verstoorde gehechtheid van niet-pathologische vormen van onveilige gehechtheid een b</w:t>
      </w:r>
      <w:r>
        <w:rPr>
          <w:rFonts w:ascii="Verdana" w:hAnsi="Verdana"/>
          <w:sz w:val="18"/>
          <w:szCs w:val="18"/>
        </w:rPr>
        <w:t xml:space="preserve">elangrijk aandachtspunt. Het </w:t>
      </w:r>
      <w:proofErr w:type="spellStart"/>
      <w:r>
        <w:rPr>
          <w:rFonts w:ascii="Verdana" w:hAnsi="Verdana"/>
          <w:sz w:val="18"/>
          <w:szCs w:val="18"/>
        </w:rPr>
        <w:t>Disturbances</w:t>
      </w:r>
      <w:proofErr w:type="spellEnd"/>
      <w:r>
        <w:rPr>
          <w:rFonts w:ascii="Verdana" w:hAnsi="Verdana"/>
          <w:sz w:val="18"/>
          <w:szCs w:val="18"/>
        </w:rPr>
        <w:t xml:space="preserve"> of Attachment Interview (DAI, </w:t>
      </w:r>
      <w:proofErr w:type="spellStart"/>
      <w:r>
        <w:rPr>
          <w:rFonts w:ascii="Verdana" w:hAnsi="Verdana"/>
          <w:sz w:val="18"/>
          <w:szCs w:val="18"/>
        </w:rPr>
        <w:t>Smyke</w:t>
      </w:r>
      <w:proofErr w:type="spellEnd"/>
      <w:r>
        <w:rPr>
          <w:rFonts w:ascii="Verdana" w:hAnsi="Verdana"/>
          <w:sz w:val="18"/>
          <w:szCs w:val="18"/>
        </w:rPr>
        <w:t xml:space="preserve"> &amp; </w:t>
      </w:r>
      <w:proofErr w:type="spellStart"/>
      <w:r>
        <w:rPr>
          <w:rFonts w:ascii="Verdana" w:hAnsi="Verdana"/>
          <w:sz w:val="18"/>
          <w:szCs w:val="18"/>
        </w:rPr>
        <w:t>Zeanah</w:t>
      </w:r>
      <w:proofErr w:type="spellEnd"/>
      <w:r>
        <w:rPr>
          <w:rFonts w:ascii="Verdana" w:hAnsi="Verdana"/>
          <w:sz w:val="18"/>
          <w:szCs w:val="18"/>
        </w:rPr>
        <w:t xml:space="preserve">, 1999, vertaald door Oosterman &amp; </w:t>
      </w:r>
      <w:proofErr w:type="spellStart"/>
      <w:r>
        <w:rPr>
          <w:rFonts w:ascii="Verdana" w:hAnsi="Verdana"/>
          <w:sz w:val="18"/>
          <w:szCs w:val="18"/>
        </w:rPr>
        <w:t>Schuengel</w:t>
      </w:r>
      <w:proofErr w:type="spellEnd"/>
      <w:r>
        <w:rPr>
          <w:rFonts w:ascii="Verdana" w:hAnsi="Verdana"/>
          <w:sz w:val="18"/>
          <w:szCs w:val="18"/>
        </w:rPr>
        <w:t>, 2004) is een semigestructureerd interview naar verstoord gehechtheidsgedrag, dat afgenomen wordt bij een primaire opvoeder va</w:t>
      </w:r>
      <w:r>
        <w:rPr>
          <w:rFonts w:ascii="Verdana" w:hAnsi="Verdana"/>
          <w:sz w:val="18"/>
          <w:szCs w:val="18"/>
        </w:rPr>
        <w:t>n het kind en goed te gebruiken is als onderdeel van het diagnostisch proces. Het instrument sluit goed aan bij de beschrijving van de DSM-5 criteria voor RAD en DSED, is onderzocht op validiteit en wordt in de meest recente wetenschappelijke onderzoeken n</w:t>
      </w:r>
      <w:r>
        <w:rPr>
          <w:rFonts w:ascii="Verdana" w:hAnsi="Verdana"/>
          <w:sz w:val="18"/>
          <w:szCs w:val="18"/>
        </w:rPr>
        <w:t>aar verstoorde gehechtheid gebruikt.</w:t>
      </w:r>
      <w:r>
        <w:rPr>
          <w:rFonts w:ascii="Verdana" w:hAnsi="Verdana"/>
          <w:sz w:val="18"/>
          <w:szCs w:val="18"/>
        </w:rPr>
        <w:br/>
        <w:t>In de training is aandacht voor de gedragsuitingen bij de kernconcepten en voor de interviewtechniek om die informatie te achterhalen in het DAI-interview met een opvoeder. Ook is er supervisie bij het uitvoeren en beoo</w:t>
      </w:r>
      <w:r>
        <w:rPr>
          <w:rFonts w:ascii="Verdana" w:hAnsi="Verdana"/>
          <w:sz w:val="18"/>
          <w:szCs w:val="18"/>
        </w:rPr>
        <w:t>rdelen van de DAI-interviews. Je leert op betrouwbare wijze werken met dit nieuwe instrument, versterk je jouw diagnostisch proces en ben je beter in staat om verstoorde gehechtheid te onderscheiden van hechtingsproblematiek.</w:t>
      </w:r>
    </w:p>
    <w:p w:rsidR="00000000" w:rsidRDefault="00CB0C4F" w:rsidP="00CB0C4F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t>Bij gelijktijdige inschrijvi</w:t>
      </w:r>
      <w:r>
        <w:rPr>
          <w:rFonts w:ascii="Verdana" w:eastAsia="Times New Roman" w:hAnsi="Verdana"/>
          <w:sz w:val="18"/>
          <w:szCs w:val="18"/>
        </w:rPr>
        <w:t xml:space="preserve">ng (op dezelfde dag) voor drie of meer cursussen waarvoor accreditatie is toegekend of aangevraagd </w:t>
      </w:r>
      <w:proofErr w:type="spellStart"/>
      <w:r>
        <w:rPr>
          <w:rFonts w:ascii="Verdana" w:eastAsia="Times New Roman" w:hAnsi="Verdana"/>
          <w:sz w:val="18"/>
          <w:szCs w:val="18"/>
        </w:rPr>
        <w:t>i.h.k.v</w:t>
      </w:r>
      <w:proofErr w:type="spellEnd"/>
      <w:r>
        <w:rPr>
          <w:rFonts w:ascii="Verdana" w:eastAsia="Times New Roman" w:hAnsi="Verdana"/>
          <w:sz w:val="18"/>
          <w:szCs w:val="18"/>
        </w:rPr>
        <w:t>. de (her)registratie Kinder- en Jeugdpsycholoog NIP of NVO Orthopedagoog-Generalist, ontvang je 10% korting per cursus. Vermeld op het inschrijfformu</w:t>
      </w:r>
      <w:r>
        <w:rPr>
          <w:rFonts w:ascii="Verdana" w:eastAsia="Times New Roman" w:hAnsi="Verdana"/>
          <w:sz w:val="18"/>
          <w:szCs w:val="18"/>
        </w:rPr>
        <w:t>lier code NIPNVO.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</w:t>
      </w:r>
      <w:r>
        <w:rPr>
          <w:rFonts w:ascii="Verdana" w:eastAsia="Times New Roman" w:hAnsi="Verdana"/>
          <w:sz w:val="18"/>
          <w:szCs w:val="18"/>
        </w:rPr>
        <w:br/>
        <w:t xml:space="preserve">Je bent in staat het </w:t>
      </w:r>
      <w:proofErr w:type="spellStart"/>
      <w:r>
        <w:rPr>
          <w:rFonts w:ascii="Verdana" w:eastAsia="Times New Roman" w:hAnsi="Verdana"/>
          <w:sz w:val="18"/>
          <w:szCs w:val="18"/>
        </w:rPr>
        <w:t>Disturbances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of Attachment Interview (DAI) betrouwbaar af te nemen, te scoren en te interpreteren. Je kunt differentiëren tussen gehechtheidsgedrag en verstoord gehechtheidsgedrag.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Doelgroep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-psycholoog BIG, </w:t>
      </w:r>
      <w:r>
        <w:rPr>
          <w:rFonts w:ascii="Verdana" w:eastAsia="Times New Roman" w:hAnsi="Verdana"/>
          <w:sz w:val="18"/>
          <w:szCs w:val="18"/>
        </w:rPr>
        <w:t>Psychotherapeut BIG, Klinisch psycholoog BIG, Klinisch neuropsycholoog BIG, Kinder- en jeugdpsycholoog NIP, NVO Orthopedagoog-generalist en Psychiater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Inhoud</w:t>
      </w:r>
      <w:r>
        <w:rPr>
          <w:rFonts w:ascii="Verdana" w:eastAsia="Times New Roman" w:hAnsi="Verdana"/>
          <w:sz w:val="18"/>
          <w:szCs w:val="18"/>
        </w:rPr>
        <w:br/>
        <w:t>Centraal in de training staan interview-, scorings- en codeervaardigheden.</w:t>
      </w:r>
      <w:r>
        <w:rPr>
          <w:rFonts w:ascii="Verdana" w:eastAsia="Times New Roman" w:hAnsi="Verdana"/>
          <w:sz w:val="18"/>
          <w:szCs w:val="18"/>
        </w:rPr>
        <w:br/>
        <w:t>Daarnaast komen de vol</w:t>
      </w:r>
      <w:r>
        <w:rPr>
          <w:rFonts w:ascii="Verdana" w:eastAsia="Times New Roman" w:hAnsi="Verdana"/>
          <w:sz w:val="18"/>
          <w:szCs w:val="18"/>
        </w:rPr>
        <w:t>gende onderwerpen aan bod:</w:t>
      </w:r>
    </w:p>
    <w:p w:rsidR="00000000" w:rsidRDefault="00CB0C4F" w:rsidP="00CB0C4F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opfrissen gehechtheidstheorie (</w:t>
      </w:r>
      <w:proofErr w:type="spellStart"/>
      <w:r>
        <w:rPr>
          <w:rFonts w:ascii="Verdana" w:eastAsia="Times New Roman" w:hAnsi="Verdana"/>
          <w:sz w:val="18"/>
          <w:szCs w:val="18"/>
        </w:rPr>
        <w:t>Bowlby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Ainsworth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Circle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of Security)</w:t>
      </w:r>
    </w:p>
    <w:p w:rsidR="00000000" w:rsidRDefault="00CB0C4F" w:rsidP="00CB0C4F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concept verstoorde gehechtheid</w:t>
      </w:r>
    </w:p>
    <w:p w:rsidR="00000000" w:rsidRDefault="00CB0C4F" w:rsidP="00CB0C4F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gedragssignalen verstoorde gehechtheid</w:t>
      </w:r>
    </w:p>
    <w:p w:rsidR="00000000" w:rsidRDefault="00CB0C4F" w:rsidP="00CB0C4F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DAI items die passen bij RAD en DSED</w:t>
      </w:r>
    </w:p>
    <w:p w:rsidR="00000000" w:rsidRDefault="00CB0C4F" w:rsidP="00CB0C4F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schaalvorming volgens de DSM-5</w:t>
      </w:r>
    </w:p>
    <w:p w:rsidR="00000000" w:rsidRDefault="00CB0C4F" w:rsidP="00CB0C4F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wetenschappelij</w:t>
      </w:r>
      <w:r>
        <w:rPr>
          <w:rFonts w:ascii="Verdana" w:eastAsia="Times New Roman" w:hAnsi="Verdana"/>
          <w:sz w:val="18"/>
          <w:szCs w:val="18"/>
        </w:rPr>
        <w:t>k onderzoek naar/met DAI</w:t>
      </w:r>
    </w:p>
    <w:p w:rsidR="00000000" w:rsidRDefault="00CB0C4F" w:rsidP="00CB0C4F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FAQ DAI scoring en interpretatie</w:t>
      </w:r>
    </w:p>
    <w:p w:rsidR="00000000" w:rsidRDefault="00CB0C4F" w:rsidP="00CB0C4F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betrouwbaarheid toetsing</w:t>
      </w:r>
    </w:p>
    <w:p w:rsidR="00000000" w:rsidRDefault="00CB0C4F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  <w:t>Naast het bestuderen van de literatuur en volgen van de lesdagen dien je rekening te houden met tenminste 6 uur aan klinis</w:t>
      </w:r>
      <w:bookmarkStart w:id="0" w:name="_GoBack"/>
      <w:bookmarkEnd w:id="0"/>
      <w:r>
        <w:rPr>
          <w:rFonts w:ascii="Verdana" w:eastAsia="Times New Roman" w:hAnsi="Verdana"/>
          <w:sz w:val="18"/>
          <w:szCs w:val="18"/>
        </w:rPr>
        <w:t>che praktijkopdrachten per lesdag. De praktijkop</w:t>
      </w:r>
      <w:r>
        <w:rPr>
          <w:rFonts w:ascii="Verdana" w:eastAsia="Times New Roman" w:hAnsi="Verdana"/>
          <w:sz w:val="18"/>
          <w:szCs w:val="18"/>
        </w:rPr>
        <w:t>drachten hebben betrekking op het afnemen, scoren en interpreteren van het instrument en het reflecteren op jouw eigen functioneren hierbij.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Docenten</w:t>
      </w:r>
      <w:r>
        <w:rPr>
          <w:rFonts w:ascii="Verdana" w:eastAsia="Times New Roman" w:hAnsi="Verdana"/>
          <w:sz w:val="18"/>
          <w:szCs w:val="18"/>
        </w:rPr>
        <w:br/>
        <w:t xml:space="preserve">dr. Hans </w:t>
      </w:r>
      <w:proofErr w:type="spellStart"/>
      <w:r>
        <w:rPr>
          <w:rFonts w:ascii="Verdana" w:eastAsia="Times New Roman" w:hAnsi="Verdana"/>
          <w:sz w:val="18"/>
          <w:szCs w:val="18"/>
        </w:rPr>
        <w:t>Giltaij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- Klinisch psycholoog/psychotherapeut en EMDR-therapeut. Hij is werkzaam als coördinator</w:t>
      </w:r>
      <w:r>
        <w:rPr>
          <w:rFonts w:ascii="Verdana" w:eastAsia="Times New Roman" w:hAnsi="Verdana"/>
          <w:sz w:val="18"/>
          <w:szCs w:val="18"/>
        </w:rPr>
        <w:t xml:space="preserve">/hoofdbehandelaar bij </w:t>
      </w:r>
      <w:proofErr w:type="spellStart"/>
      <w:r>
        <w:rPr>
          <w:rFonts w:ascii="Verdana" w:eastAsia="Times New Roman" w:hAnsi="Verdana"/>
          <w:sz w:val="18"/>
          <w:szCs w:val="18"/>
        </w:rPr>
        <w:t>Bartiméus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in Doorn., dr. Mirjam Oosterman - Psycholoog en universitair hoofddocent bij de afdeling Ontwikkelingspedagogiek van de Vrije Universiteit Amsterdam., dr. </w:t>
      </w:r>
      <w:proofErr w:type="spellStart"/>
      <w:r>
        <w:rPr>
          <w:rFonts w:ascii="Verdana" w:eastAsia="Times New Roman" w:hAnsi="Verdana"/>
          <w:sz w:val="18"/>
          <w:szCs w:val="18"/>
        </w:rPr>
        <w:t>Clasien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de Schipper - Orthopedagoog, universitair docent en onderzoek</w:t>
      </w:r>
      <w:r>
        <w:rPr>
          <w:rFonts w:ascii="Verdana" w:eastAsia="Times New Roman" w:hAnsi="Verdana"/>
          <w:sz w:val="18"/>
          <w:szCs w:val="18"/>
        </w:rPr>
        <w:t>er bij de afdeling Ontwikkelingspedagogiek van de Vrije Universiteit Amsterdam.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Certificaat</w:t>
      </w:r>
      <w:r>
        <w:rPr>
          <w:rFonts w:ascii="Verdana" w:eastAsia="Times New Roman" w:hAnsi="Verdana"/>
          <w:sz w:val="18"/>
          <w:szCs w:val="18"/>
        </w:rPr>
        <w:br/>
        <w:t>Je ontvangt een certificaat indien je 100% aanwezig bent geweest en de cursus met goed gevolg hebt afgerond. Daarnaast ontvang je bij gebleken betrouwbaarheid in h</w:t>
      </w:r>
      <w:r>
        <w:rPr>
          <w:rFonts w:ascii="Verdana" w:eastAsia="Times New Roman" w:hAnsi="Verdana"/>
          <w:sz w:val="18"/>
          <w:szCs w:val="18"/>
        </w:rPr>
        <w:t xml:space="preserve">et scoren van </w:t>
      </w:r>
      <w:proofErr w:type="spellStart"/>
      <w:r>
        <w:rPr>
          <w:rFonts w:ascii="Verdana" w:eastAsia="Times New Roman" w:hAnsi="Verdana"/>
          <w:sz w:val="18"/>
          <w:szCs w:val="18"/>
        </w:rPr>
        <w:t>Disturbances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of Attachment Interviews een Betrouwbaarheidscertificaat (Vrije Universiteit Amsterdam). Je dient hiervoor bij de eindtoets een positieve beoordeling te hebben behaald en voldoende betrouwbaar (&gt;.80) gebleken te zijn op zowel afn</w:t>
      </w:r>
      <w:r>
        <w:rPr>
          <w:rFonts w:ascii="Verdana" w:eastAsia="Times New Roman" w:hAnsi="Verdana"/>
          <w:sz w:val="18"/>
          <w:szCs w:val="18"/>
        </w:rPr>
        <w:t>ame, scoring als interpretatie van de scores. Op het certificaat worden deze betrouwbaarheidsgegevens opgenomen. Hiermee ben je gecertificeerd om de DAI af te nemen en te beoordelen in de klinische en/of theoretisch-wetenschappelijke onderzoekspraktijk. Je</w:t>
      </w:r>
      <w:r>
        <w:rPr>
          <w:rFonts w:ascii="Verdana" w:eastAsia="Times New Roman" w:hAnsi="Verdana"/>
          <w:sz w:val="18"/>
          <w:szCs w:val="18"/>
        </w:rPr>
        <w:t xml:space="preserve"> ondertekent een Verklaring van Vertrouwelijkheid.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Meer informatie</w:t>
      </w:r>
      <w:r>
        <w:rPr>
          <w:rFonts w:ascii="Verdana" w:eastAsia="Times New Roman" w:hAnsi="Verdana"/>
          <w:sz w:val="18"/>
          <w:szCs w:val="18"/>
        </w:rPr>
        <w:br/>
        <w:t>Kijk op www.rinogroep.nl voor meer informatie of neem contact op met de infodesk via 030 230 84 50 of infodesk@rinogroep.nl</w:t>
      </w:r>
    </w:p>
    <w:sectPr w:rsidR="00000000">
      <w:pgSz w:w="12240" w:h="15840"/>
      <w:pgMar w:top="864" w:right="864" w:bottom="864" w:left="8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A3822"/>
    <w:multiLevelType w:val="multilevel"/>
    <w:tmpl w:val="845C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98"/>
    <w:rsid w:val="00C15898"/>
    <w:rsid w:val="00CB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12804"/>
  <w15:chartTrackingRefBased/>
  <w15:docId w15:val="{3B747F78-818D-4A00-9688-718DC53F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eastAsiaTheme="minorEastAsia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eastAsiaTheme="minorEastAsia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78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www.rinogroep.nl/assets/images/bg-mail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 Online export</vt:lpstr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Online export</dc:title>
  <dc:subject/>
  <dc:creator>Josephine Pilzecker</dc:creator>
  <cp:keywords/>
  <dc:description/>
  <cp:lastModifiedBy>Josephine Pilzecker</cp:lastModifiedBy>
  <cp:revision>3</cp:revision>
  <dcterms:created xsi:type="dcterms:W3CDTF">2019-03-20T15:50:00Z</dcterms:created>
  <dcterms:modified xsi:type="dcterms:W3CDTF">2019-03-20T15:50:00Z</dcterms:modified>
</cp:coreProperties>
</file>